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C7" w:rsidRPr="003A0FC7" w:rsidRDefault="003A0FC7" w:rsidP="003A0FC7">
      <w:pPr>
        <w:framePr w:hSpace="180" w:wrap="around" w:vAnchor="text" w:hAnchor="margin" w:xAlign="center" w:y="-427"/>
        <w:tabs>
          <w:tab w:val="left" w:pos="142"/>
        </w:tabs>
        <w:spacing w:after="0" w:line="240" w:lineRule="auto"/>
        <w:ind w:left="0" w:firstLine="0"/>
        <w:jc w:val="center"/>
        <w:rPr>
          <w:color w:val="auto"/>
          <w:szCs w:val="26"/>
        </w:rPr>
      </w:pPr>
      <w:r w:rsidRPr="003A0FC7">
        <w:rPr>
          <w:color w:val="auto"/>
          <w:szCs w:val="26"/>
        </w:rPr>
        <w:t xml:space="preserve">Администрация </w:t>
      </w:r>
      <w:proofErr w:type="spellStart"/>
      <w:r w:rsidRPr="003A0FC7">
        <w:rPr>
          <w:color w:val="auto"/>
          <w:szCs w:val="26"/>
        </w:rPr>
        <w:t>Бакчарского</w:t>
      </w:r>
      <w:proofErr w:type="spellEnd"/>
      <w:r w:rsidRPr="003A0FC7">
        <w:rPr>
          <w:color w:val="auto"/>
          <w:szCs w:val="26"/>
        </w:rPr>
        <w:t xml:space="preserve"> района</w:t>
      </w:r>
    </w:p>
    <w:p w:rsidR="003A0FC7" w:rsidRPr="003A0FC7" w:rsidRDefault="003A0FC7" w:rsidP="003A0FC7">
      <w:pPr>
        <w:framePr w:hSpace="180" w:wrap="around" w:vAnchor="text" w:hAnchor="margin" w:xAlign="center" w:y="-427"/>
        <w:spacing w:after="0" w:line="240" w:lineRule="auto"/>
        <w:ind w:left="0" w:firstLine="0"/>
        <w:jc w:val="center"/>
        <w:rPr>
          <w:color w:val="auto"/>
          <w:szCs w:val="26"/>
        </w:rPr>
      </w:pPr>
      <w:r w:rsidRPr="003A0FC7">
        <w:rPr>
          <w:color w:val="auto"/>
          <w:szCs w:val="26"/>
        </w:rPr>
        <w:t>Отдел образования</w:t>
      </w:r>
    </w:p>
    <w:p w:rsidR="003A0FC7" w:rsidRPr="003A0FC7" w:rsidRDefault="003A0FC7" w:rsidP="003A0FC7">
      <w:pPr>
        <w:framePr w:hSpace="180" w:wrap="around" w:vAnchor="text" w:hAnchor="margin" w:xAlign="center" w:y="-427"/>
        <w:spacing w:after="0" w:line="240" w:lineRule="auto"/>
        <w:ind w:left="0" w:firstLine="0"/>
        <w:jc w:val="center"/>
        <w:rPr>
          <w:color w:val="auto"/>
          <w:szCs w:val="26"/>
        </w:rPr>
      </w:pPr>
      <w:r w:rsidRPr="003A0FC7">
        <w:rPr>
          <w:color w:val="auto"/>
          <w:szCs w:val="26"/>
        </w:rPr>
        <w:t>Муниципальное бюджетное общеобразовательное учреждение</w:t>
      </w:r>
    </w:p>
    <w:p w:rsidR="003A0FC7" w:rsidRPr="003A0FC7" w:rsidRDefault="003A0FC7" w:rsidP="003A0FC7">
      <w:pPr>
        <w:keepNext/>
        <w:framePr w:hSpace="180" w:wrap="around" w:vAnchor="text" w:hAnchor="margin" w:xAlign="center" w:y="-427"/>
        <w:pBdr>
          <w:bottom w:val="single" w:sz="12" w:space="1" w:color="auto"/>
        </w:pBdr>
        <w:spacing w:after="0" w:line="276" w:lineRule="auto"/>
        <w:ind w:left="0" w:firstLine="0"/>
        <w:jc w:val="center"/>
        <w:outlineLvl w:val="0"/>
        <w:rPr>
          <w:b/>
          <w:bCs/>
          <w:color w:val="auto"/>
          <w:szCs w:val="26"/>
        </w:rPr>
      </w:pPr>
      <w:r w:rsidRPr="003A0FC7">
        <w:rPr>
          <w:b/>
          <w:bCs/>
          <w:color w:val="auto"/>
          <w:szCs w:val="26"/>
        </w:rPr>
        <w:t>«</w:t>
      </w:r>
      <w:proofErr w:type="spellStart"/>
      <w:r w:rsidRPr="003A0FC7">
        <w:rPr>
          <w:b/>
          <w:bCs/>
          <w:color w:val="auto"/>
          <w:szCs w:val="26"/>
        </w:rPr>
        <w:t>Парбигская</w:t>
      </w:r>
      <w:proofErr w:type="spellEnd"/>
      <w:r w:rsidRPr="003A0FC7">
        <w:rPr>
          <w:b/>
          <w:bCs/>
          <w:color w:val="auto"/>
          <w:szCs w:val="26"/>
        </w:rPr>
        <w:t xml:space="preserve"> средняя общеобразовательная школа </w:t>
      </w:r>
    </w:p>
    <w:p w:rsidR="003A0FC7" w:rsidRPr="003A0FC7" w:rsidRDefault="003A0FC7" w:rsidP="003A0FC7">
      <w:pPr>
        <w:keepNext/>
        <w:framePr w:hSpace="180" w:wrap="around" w:vAnchor="text" w:hAnchor="margin" w:xAlign="center" w:y="-427"/>
        <w:pBdr>
          <w:bottom w:val="single" w:sz="12" w:space="1" w:color="auto"/>
        </w:pBdr>
        <w:spacing w:after="0" w:line="276" w:lineRule="auto"/>
        <w:ind w:left="0" w:firstLine="0"/>
        <w:jc w:val="center"/>
        <w:outlineLvl w:val="0"/>
        <w:rPr>
          <w:b/>
          <w:bCs/>
          <w:color w:val="auto"/>
          <w:szCs w:val="26"/>
        </w:rPr>
      </w:pPr>
      <w:r w:rsidRPr="003A0FC7">
        <w:rPr>
          <w:b/>
          <w:bCs/>
          <w:color w:val="auto"/>
          <w:szCs w:val="26"/>
        </w:rPr>
        <w:t>имени Михаила Тимофеевича Калашникова»</w:t>
      </w:r>
    </w:p>
    <w:p w:rsidR="003A0FC7" w:rsidRPr="003A0FC7" w:rsidRDefault="003A0FC7" w:rsidP="003A0FC7">
      <w:pPr>
        <w:keepNext/>
        <w:framePr w:hSpace="180" w:wrap="around" w:vAnchor="text" w:hAnchor="margin" w:xAlign="center" w:y="-427"/>
        <w:spacing w:after="0" w:line="276" w:lineRule="auto"/>
        <w:ind w:left="0" w:firstLine="0"/>
        <w:jc w:val="left"/>
        <w:outlineLvl w:val="0"/>
        <w:rPr>
          <w:b/>
          <w:bCs/>
          <w:color w:val="auto"/>
          <w:szCs w:val="26"/>
        </w:rPr>
      </w:pPr>
    </w:p>
    <w:p w:rsidR="003A0FC7" w:rsidRPr="003A0FC7" w:rsidRDefault="003A0FC7" w:rsidP="003A0FC7">
      <w:pPr>
        <w:keepNext/>
        <w:framePr w:hSpace="180" w:wrap="around" w:vAnchor="text" w:hAnchor="margin" w:xAlign="center" w:y="-427"/>
        <w:spacing w:after="0" w:line="276" w:lineRule="auto"/>
        <w:ind w:left="0" w:firstLine="0"/>
        <w:jc w:val="center"/>
        <w:outlineLvl w:val="0"/>
        <w:rPr>
          <w:b/>
          <w:bCs/>
          <w:color w:val="auto"/>
          <w:szCs w:val="26"/>
        </w:rPr>
      </w:pPr>
      <w:r w:rsidRPr="003A0FC7">
        <w:rPr>
          <w:b/>
          <w:bCs/>
          <w:color w:val="auto"/>
          <w:szCs w:val="26"/>
        </w:rPr>
        <w:t>ПРИКАЗ</w:t>
      </w:r>
    </w:p>
    <w:p w:rsidR="00DC26A7" w:rsidRPr="003A0FC7" w:rsidRDefault="003A0FC7" w:rsidP="003A0FC7">
      <w:pPr>
        <w:spacing w:after="353" w:line="248" w:lineRule="auto"/>
        <w:ind w:left="0" w:firstLine="0"/>
        <w:jc w:val="left"/>
        <w:rPr>
          <w:szCs w:val="26"/>
        </w:rPr>
      </w:pPr>
      <w:r>
        <w:rPr>
          <w:b/>
          <w:bCs/>
          <w:color w:val="auto"/>
          <w:szCs w:val="26"/>
        </w:rPr>
        <w:t xml:space="preserve">      </w:t>
      </w:r>
      <w:r w:rsidRPr="003A0FC7">
        <w:rPr>
          <w:b/>
          <w:bCs/>
          <w:color w:val="auto"/>
          <w:szCs w:val="26"/>
        </w:rPr>
        <w:t>12</w:t>
      </w:r>
      <w:r w:rsidRPr="003A0FC7">
        <w:rPr>
          <w:b/>
          <w:bCs/>
          <w:color w:val="auto"/>
          <w:szCs w:val="26"/>
        </w:rPr>
        <w:t>.03.2024</w:t>
      </w:r>
      <w:r w:rsidRPr="003A0FC7">
        <w:rPr>
          <w:b/>
          <w:bCs/>
          <w:color w:val="auto"/>
          <w:szCs w:val="26"/>
        </w:rPr>
        <w:tab/>
        <w:t xml:space="preserve">                  </w:t>
      </w:r>
      <w:r w:rsidRPr="003A0FC7">
        <w:rPr>
          <w:b/>
          <w:bCs/>
          <w:color w:val="auto"/>
          <w:szCs w:val="26"/>
        </w:rPr>
        <w:t xml:space="preserve">                                                                                </w:t>
      </w:r>
      <w:r w:rsidRPr="003A0FC7">
        <w:rPr>
          <w:b/>
          <w:bCs/>
          <w:color w:val="auto"/>
          <w:szCs w:val="26"/>
        </w:rPr>
        <w:t xml:space="preserve">№ </w:t>
      </w:r>
      <w:r>
        <w:rPr>
          <w:b/>
          <w:bCs/>
          <w:color w:val="auto"/>
          <w:szCs w:val="26"/>
        </w:rPr>
        <w:t>30</w:t>
      </w:r>
      <w:r w:rsidR="00DC26A7" w:rsidRPr="003A0FC7">
        <w:rPr>
          <w:szCs w:val="26"/>
        </w:rPr>
        <w:t xml:space="preserve"> </w:t>
      </w:r>
    </w:p>
    <w:p w:rsidR="003D4E3A" w:rsidRPr="003A0FC7" w:rsidRDefault="00BF0228" w:rsidP="003A0FC7">
      <w:pPr>
        <w:spacing w:after="353" w:line="248" w:lineRule="auto"/>
        <w:ind w:left="1162" w:firstLine="96"/>
        <w:jc w:val="center"/>
        <w:rPr>
          <w:b/>
          <w:szCs w:val="26"/>
        </w:rPr>
      </w:pPr>
      <w:r w:rsidRPr="003A0FC7">
        <w:rPr>
          <w:b/>
          <w:szCs w:val="26"/>
        </w:rPr>
        <w:t>О реализации мер по исполнению требований о снижении документационной нагрузки педагогов</w:t>
      </w:r>
    </w:p>
    <w:p w:rsidR="003D4E3A" w:rsidRDefault="00BF0228">
      <w:pPr>
        <w:spacing w:after="48"/>
        <w:ind w:left="-15" w:firstLine="845"/>
      </w:pPr>
      <w:r>
        <w:t xml:space="preserve">В соответствии с частью 6.2 статьи 47 Федерального закона от 29 декабря 2012 г. №27З-ФЭ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21 июля 2022 г. №582 «Об утверждении перечня документации, подготовка которой осуществляется педагогическими работниками при реализации основных . общеобразовательных программ», письмом Министерства образования, науки и молодежной политики от 07 августа 2023 года № 47-01-13-14778/73 «О документационной нагрузке педагогических работников», </w:t>
      </w:r>
    </w:p>
    <w:p w:rsidR="003A0FC7" w:rsidRDefault="003A0FC7">
      <w:pPr>
        <w:spacing w:after="48"/>
        <w:ind w:left="-15" w:firstLine="845"/>
      </w:pPr>
    </w:p>
    <w:p w:rsidR="003D4E3A" w:rsidRPr="003A0FC7" w:rsidRDefault="00DC26A7">
      <w:pPr>
        <w:ind w:left="-15" w:firstLine="0"/>
        <w:rPr>
          <w:b/>
        </w:rPr>
      </w:pPr>
      <w:r w:rsidRPr="003A0FC7">
        <w:rPr>
          <w:b/>
        </w:rPr>
        <w:t>ПРИКАЗЫВАЮ</w:t>
      </w:r>
      <w:r w:rsidR="00BF0228" w:rsidRPr="003A0FC7">
        <w:rPr>
          <w:b/>
        </w:rPr>
        <w:t>:</w:t>
      </w:r>
    </w:p>
    <w:p w:rsidR="003D4E3A" w:rsidRDefault="00BF0228">
      <w:pPr>
        <w:numPr>
          <w:ilvl w:val="0"/>
          <w:numId w:val="1"/>
        </w:numPr>
        <w:ind w:left="945" w:hanging="350"/>
      </w:pPr>
      <w:r>
        <w:t xml:space="preserve">Назначить ответственным лицом в МБОУ </w:t>
      </w:r>
      <w:r w:rsidR="00DC26A7">
        <w:t>«</w:t>
      </w:r>
      <w:proofErr w:type="spellStart"/>
      <w:r w:rsidR="00DC26A7">
        <w:t>Парбигская</w:t>
      </w:r>
      <w:proofErr w:type="spellEnd"/>
      <w:r w:rsidR="00DC26A7">
        <w:t xml:space="preserve"> СОШ им. </w:t>
      </w:r>
      <w:proofErr w:type="spellStart"/>
      <w:r w:rsidR="00DC26A7">
        <w:t>М.Т.Калашникова</w:t>
      </w:r>
      <w:proofErr w:type="spellEnd"/>
      <w:r w:rsidR="00DC26A7">
        <w:t>»</w:t>
      </w:r>
      <w:r>
        <w:t xml:space="preserve"> по исполнению требований о снижении документационной нагрузки педагогов, фильтрации входящих запросов из других ведомств заместителя директора по УВР </w:t>
      </w:r>
      <w:r w:rsidR="00DC26A7">
        <w:t>Суханову А.Е.</w:t>
      </w:r>
    </w:p>
    <w:p w:rsidR="00DC26A7" w:rsidRDefault="00BF0228">
      <w:pPr>
        <w:numPr>
          <w:ilvl w:val="0"/>
          <w:numId w:val="1"/>
        </w:numPr>
        <w:ind w:left="945" w:hanging="350"/>
      </w:pPr>
      <w:r>
        <w:t xml:space="preserve">Зам. директора по УВР </w:t>
      </w:r>
      <w:r w:rsidR="00DC26A7">
        <w:t>Сухановой А.Е.</w:t>
      </w:r>
      <w:r>
        <w:t xml:space="preserve">: </w:t>
      </w:r>
    </w:p>
    <w:p w:rsidR="004910B4" w:rsidRDefault="00DC26A7" w:rsidP="00DC26A7">
      <w:pPr>
        <w:ind w:left="945" w:firstLine="0"/>
      </w:pPr>
      <w:r>
        <w:t xml:space="preserve">- </w:t>
      </w:r>
      <w:r w:rsidR="00BF0228">
        <w:t xml:space="preserve">провести совещания, встречи с педагогическим коллективом по выполнению требований приказа № 582; </w:t>
      </w:r>
    </w:p>
    <w:p w:rsidR="004910B4" w:rsidRDefault="004910B4" w:rsidP="00DC26A7">
      <w:pPr>
        <w:ind w:left="945" w:firstLine="0"/>
      </w:pPr>
      <w:r>
        <w:rPr>
          <w:noProof/>
        </w:rPr>
        <w:t xml:space="preserve">- </w:t>
      </w:r>
      <w:r w:rsidR="00BF0228">
        <w:t xml:space="preserve"> проанализировать должностные обязанности учителей и классных руководителей с учетом федеральных требований к документационной </w:t>
      </w:r>
      <w:r w:rsidR="00BF0228">
        <w:rPr>
          <w:noProof/>
        </w:rPr>
        <w:drawing>
          <wp:inline distT="0" distB="0" distL="0" distR="0">
            <wp:extent cx="6096" cy="3049"/>
            <wp:effectExtent l="0" t="0" r="0" b="0"/>
            <wp:docPr id="1511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228">
        <w:t xml:space="preserve">нагрузке учителей, при необходимости внести в них изменения; </w:t>
      </w:r>
    </w:p>
    <w:p w:rsidR="003D4E3A" w:rsidRDefault="00BF0228">
      <w:pPr>
        <w:numPr>
          <w:ilvl w:val="0"/>
          <w:numId w:val="1"/>
        </w:numPr>
        <w:ind w:left="945" w:hanging="350"/>
      </w:pPr>
      <w:r>
        <w:t>Контроль за исполнением приказа оставляю за собой.</w:t>
      </w:r>
    </w:p>
    <w:p w:rsidR="003D4E3A" w:rsidRDefault="003D4E3A">
      <w:pPr>
        <w:sectPr w:rsidR="003D4E3A">
          <w:pgSz w:w="11904" w:h="16838"/>
          <w:pgMar w:top="1167" w:right="845" w:bottom="1457" w:left="1680" w:header="720" w:footer="720" w:gutter="0"/>
          <w:cols w:space="720"/>
        </w:sectPr>
      </w:pPr>
    </w:p>
    <w:p w:rsidR="003D4E3A" w:rsidRDefault="003D4E3A" w:rsidP="004910B4">
      <w:pPr>
        <w:spacing w:after="353" w:line="248" w:lineRule="auto"/>
        <w:ind w:left="9" w:hanging="10"/>
        <w:jc w:val="left"/>
      </w:pPr>
    </w:p>
    <w:p w:rsidR="003A0FC7" w:rsidRDefault="003A0FC7" w:rsidP="004910B4">
      <w:pPr>
        <w:spacing w:after="353" w:line="248" w:lineRule="auto"/>
        <w:ind w:left="9" w:hanging="10"/>
        <w:jc w:val="left"/>
      </w:pPr>
    </w:p>
    <w:p w:rsidR="003A0FC7" w:rsidRDefault="003A0FC7" w:rsidP="003A0FC7">
      <w:pPr>
        <w:tabs>
          <w:tab w:val="left" w:pos="6390"/>
        </w:tabs>
        <w:spacing w:after="353" w:line="248" w:lineRule="auto"/>
        <w:ind w:left="9" w:hanging="10"/>
        <w:jc w:val="left"/>
      </w:pPr>
      <w:r>
        <w:t>Директор</w:t>
      </w:r>
      <w:r>
        <w:tab/>
      </w:r>
      <w:proofErr w:type="spellStart"/>
      <w:r>
        <w:t>О.А.Слепченко</w:t>
      </w:r>
      <w:proofErr w:type="spellEnd"/>
    </w:p>
    <w:p w:rsidR="003A0FC7" w:rsidRDefault="003A0FC7" w:rsidP="003A0FC7">
      <w:pPr>
        <w:tabs>
          <w:tab w:val="left" w:pos="6390"/>
        </w:tabs>
        <w:spacing w:after="353" w:line="248" w:lineRule="auto"/>
        <w:ind w:left="9" w:hanging="10"/>
        <w:jc w:val="left"/>
      </w:pPr>
      <w:r>
        <w:t>С приказом ознакомлена:</w:t>
      </w:r>
      <w:r>
        <w:tab/>
        <w:t>А.Е.Суханова</w:t>
      </w:r>
      <w:bookmarkStart w:id="0" w:name="_GoBack"/>
      <w:bookmarkEnd w:id="0"/>
    </w:p>
    <w:sectPr w:rsidR="003A0FC7">
      <w:type w:val="continuous"/>
      <w:pgSz w:w="11904" w:h="16838"/>
      <w:pgMar w:top="1167" w:right="1464" w:bottom="1457" w:left="1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93154"/>
    <w:multiLevelType w:val="hybridMultilevel"/>
    <w:tmpl w:val="2D34852A"/>
    <w:lvl w:ilvl="0" w:tplc="12FEDE78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E2F6C4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6CBC26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5A4972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BAE4A6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66802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7EADDC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A944C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AEFB88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3A"/>
    <w:rsid w:val="003A0FC7"/>
    <w:rsid w:val="003D4E3A"/>
    <w:rsid w:val="004910B4"/>
    <w:rsid w:val="00BF0228"/>
    <w:rsid w:val="00DC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F241"/>
  <w15:docId w15:val="{D41BFC28-C4AF-4B9D-BD08-768DEE8E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4" w:lineRule="auto"/>
      <w:ind w:left="332" w:hanging="32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49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B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RePack by Diakov</cp:lastModifiedBy>
  <cp:revision>4</cp:revision>
  <cp:lastPrinted>2024-03-18T04:38:00Z</cp:lastPrinted>
  <dcterms:created xsi:type="dcterms:W3CDTF">2024-03-18T03:55:00Z</dcterms:created>
  <dcterms:modified xsi:type="dcterms:W3CDTF">2024-03-18T04:39:00Z</dcterms:modified>
</cp:coreProperties>
</file>